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A49" w:rsidRPr="00D45A49" w:rsidRDefault="00D45A49" w:rsidP="00D45A49">
      <w:pPr>
        <w:shd w:val="clear" w:color="auto" w:fill="FFFFFF"/>
        <w:spacing w:after="420" w:line="240" w:lineRule="auto"/>
        <w:contextualSpacing w:val="0"/>
        <w:outlineLvl w:val="0"/>
        <w:rPr>
          <w:rFonts w:eastAsia="Times New Roman" w:cs="Times New Roman"/>
          <w:color w:val="DC001B"/>
          <w:kern w:val="36"/>
          <w:sz w:val="60"/>
          <w:szCs w:val="60"/>
          <w:lang w:eastAsia="cs-CZ"/>
        </w:rPr>
      </w:pPr>
      <w:r w:rsidRPr="00D45A49">
        <w:rPr>
          <w:rFonts w:eastAsia="Times New Roman" w:cs="Times New Roman"/>
          <w:color w:val="DC001B"/>
          <w:kern w:val="36"/>
          <w:sz w:val="60"/>
          <w:szCs w:val="60"/>
          <w:lang w:eastAsia="cs-CZ"/>
        </w:rPr>
        <w:t>Dny otevřených dveří Ministerstva kultury České republiky</w:t>
      </w:r>
    </w:p>
    <w:p w:rsidR="005F5C50" w:rsidRPr="006A7A40" w:rsidRDefault="00D45A49" w:rsidP="00B25ACC">
      <w:pPr>
        <w:jc w:val="both"/>
        <w:rPr>
          <w:rStyle w:val="Siln"/>
          <w:rFonts w:cs="Times New Roman"/>
          <w:color w:val="231F20"/>
          <w:sz w:val="21"/>
          <w:szCs w:val="21"/>
          <w:shd w:val="clear" w:color="auto" w:fill="FFFFFF"/>
        </w:rPr>
      </w:pPr>
      <w:r w:rsidRPr="006A7A40">
        <w:rPr>
          <w:rStyle w:val="Siln"/>
          <w:rFonts w:cs="Times New Roman"/>
          <w:color w:val="231F20"/>
          <w:sz w:val="21"/>
          <w:szCs w:val="21"/>
          <w:shd w:val="clear" w:color="auto" w:fill="FFFFFF"/>
        </w:rPr>
        <w:t>Nenechte si ujít jedinečnou příležitost, jak strávit sváteční víkend 27. – 28. září 2014 v Nostickém paláci, který vždy žil a stále žije kulturou.</w:t>
      </w:r>
    </w:p>
    <w:p w:rsidR="00D45A49" w:rsidRPr="006A7A40" w:rsidRDefault="00D45A49" w:rsidP="00B25ACC">
      <w:pPr>
        <w:jc w:val="both"/>
        <w:rPr>
          <w:rStyle w:val="Siln"/>
          <w:rFonts w:cs="Times New Roman"/>
          <w:color w:val="231F20"/>
          <w:sz w:val="21"/>
          <w:szCs w:val="21"/>
          <w:shd w:val="clear" w:color="auto" w:fill="FFFFFF"/>
        </w:rPr>
      </w:pPr>
    </w:p>
    <w:p w:rsidR="00D45A49" w:rsidRPr="006A7A40" w:rsidRDefault="00D45A49" w:rsidP="00B25ACC">
      <w:pPr>
        <w:jc w:val="both"/>
        <w:rPr>
          <w:rStyle w:val="Siln"/>
          <w:rFonts w:cs="Times New Roman"/>
          <w:color w:val="231F20"/>
          <w:sz w:val="21"/>
          <w:szCs w:val="21"/>
          <w:shd w:val="clear" w:color="auto" w:fill="FFFFFF"/>
        </w:rPr>
      </w:pPr>
    </w:p>
    <w:p w:rsidR="00D45A49" w:rsidRPr="006A7A40" w:rsidRDefault="00D45A49" w:rsidP="00D45A49">
      <w:pPr>
        <w:rPr>
          <w:rFonts w:cs="Times New Roman"/>
        </w:rPr>
      </w:pPr>
      <w:r w:rsidRPr="006A7A40">
        <w:rPr>
          <w:rFonts w:cs="Times New Roman"/>
        </w:rPr>
        <w:t xml:space="preserve">Raně barokní Nostický palác v Praze na Malé Straně lze považovat za nejkrásnější sídlo ministerstva kultury na světě. Návštěvníci budou moci obdivovat nádherné reprezentační sály, sloužící v současnosti k přijímání návštěv, vedení porad a dalším oficiálním příležitostem, překvapením bude pracovna ministra kultury svým neobvyklým umístěním a architektonickým řešením. Budete moci nahlédnout do vzácné barokní palácové knihovny s původními regály, utajenými vchody a s ozdobným zábradlím v patře. </w:t>
      </w:r>
    </w:p>
    <w:p w:rsidR="00D45A49" w:rsidRPr="006A7A40" w:rsidRDefault="00D45A49" w:rsidP="00B25ACC">
      <w:pPr>
        <w:jc w:val="both"/>
        <w:rPr>
          <w:rStyle w:val="Siln"/>
          <w:rFonts w:cs="Times New Roman"/>
          <w:b w:val="0"/>
          <w:color w:val="231F20"/>
          <w:sz w:val="21"/>
          <w:szCs w:val="21"/>
          <w:shd w:val="clear" w:color="auto" w:fill="FFFFFF"/>
        </w:rPr>
      </w:pPr>
    </w:p>
    <w:p w:rsidR="00D45A49" w:rsidRPr="006A7A40" w:rsidRDefault="00D45A49" w:rsidP="00D45A49">
      <w:pPr>
        <w:jc w:val="both"/>
        <w:rPr>
          <w:rFonts w:cs="Times New Roman"/>
          <w:b/>
        </w:rPr>
      </w:pPr>
      <w:r w:rsidRPr="006A7A40">
        <w:rPr>
          <w:rFonts w:cs="Times New Roman"/>
        </w:rPr>
        <w:t xml:space="preserve">Součástí prohlídky Nostického paláce budou rovněž dvě pozoruhodné výstavy, expozice Milena Jesenská: </w:t>
      </w:r>
      <w:r w:rsidRPr="006A7A40">
        <w:rPr>
          <w:rFonts w:cs="Times New Roman"/>
          <w:b/>
        </w:rPr>
        <w:t>Retrospektiva</w:t>
      </w:r>
      <w:r w:rsidRPr="006A7A40">
        <w:rPr>
          <w:rFonts w:cs="Times New Roman"/>
        </w:rPr>
        <w:t xml:space="preserve">, a výstava unikátních děl českého moderního sklářství Muzea skla a bižuterie v Jablonci nad Nisou nazvaná </w:t>
      </w:r>
      <w:r w:rsidRPr="006A7A40">
        <w:rPr>
          <w:rFonts w:cs="Times New Roman"/>
          <w:b/>
        </w:rPr>
        <w:t>Skleněná republika.</w:t>
      </w:r>
    </w:p>
    <w:p w:rsidR="00D45A49" w:rsidRPr="006A7A40" w:rsidRDefault="00D45A49" w:rsidP="00D45A49">
      <w:pPr>
        <w:jc w:val="both"/>
        <w:rPr>
          <w:rFonts w:cs="Times New Roman"/>
        </w:rPr>
      </w:pPr>
    </w:p>
    <w:p w:rsidR="00D45A49" w:rsidRPr="006A7A40" w:rsidRDefault="00D45A49" w:rsidP="00D45A49">
      <w:pPr>
        <w:pStyle w:val="Normlnweb"/>
        <w:shd w:val="clear" w:color="auto" w:fill="FFFFFF"/>
        <w:spacing w:before="0" w:beforeAutospacing="0" w:after="0" w:afterAutospacing="0" w:line="286" w:lineRule="atLeast"/>
      </w:pPr>
      <w:r w:rsidRPr="006A7A40">
        <w:t xml:space="preserve">Kromě Muzea skla a bižuterie, se v Nostickém paláci představí dalších deset příspěvkových organizací Ministerstva kultury ČR se svými artefakty, prezentacemi i živými ukázkami své činnosti. Těšit se můžete na ukázky lidové tvorby pod vedením </w:t>
      </w:r>
      <w:hyperlink r:id="rId6" w:history="1">
        <w:r w:rsidRPr="006A7A40">
          <w:rPr>
            <w:rStyle w:val="Hypertextovodkaz"/>
          </w:rPr>
          <w:t>Národního ústavu lidové kultury</w:t>
        </w:r>
      </w:hyperlink>
      <w:r w:rsidRPr="006A7A40">
        <w:t xml:space="preserve">, výrobu loutek pod vedením </w:t>
      </w:r>
      <w:hyperlink r:id="rId7" w:history="1">
        <w:r w:rsidRPr="006A7A40">
          <w:rPr>
            <w:rStyle w:val="Hypertextovodkaz"/>
          </w:rPr>
          <w:t>Muzea loutkářských kultur Chrudim</w:t>
        </w:r>
      </w:hyperlink>
      <w:r w:rsidRPr="006A7A40">
        <w:t xml:space="preserve"> nebo třeba vyrábění modelu elektromotoru pod vedením </w:t>
      </w:r>
      <w:hyperlink r:id="rId8" w:history="1">
        <w:r w:rsidRPr="006A7A40">
          <w:rPr>
            <w:rStyle w:val="Hypertextovodkaz"/>
          </w:rPr>
          <w:t>Národního technického muzea</w:t>
        </w:r>
      </w:hyperlink>
      <w:r w:rsidRPr="006A7A40">
        <w:t xml:space="preserve">. </w:t>
      </w:r>
    </w:p>
    <w:p w:rsidR="00D45A49" w:rsidRPr="006A7A40" w:rsidRDefault="00D45A49" w:rsidP="00D45A49">
      <w:pPr>
        <w:pStyle w:val="Normlnweb"/>
        <w:shd w:val="clear" w:color="auto" w:fill="FFFFFF"/>
        <w:spacing w:before="0" w:beforeAutospacing="0" w:after="0" w:afterAutospacing="0" w:line="286" w:lineRule="atLeast"/>
      </w:pPr>
    </w:p>
    <w:p w:rsidR="00D45A49" w:rsidRPr="006A7A40" w:rsidRDefault="00D45A49" w:rsidP="00D45A49">
      <w:pPr>
        <w:pStyle w:val="Normlnweb"/>
        <w:shd w:val="clear" w:color="auto" w:fill="FFFFFF"/>
        <w:spacing w:before="0" w:beforeAutospacing="0" w:after="0" w:afterAutospacing="0" w:line="286" w:lineRule="atLeast"/>
        <w:rPr>
          <w:color w:val="231F20"/>
          <w:sz w:val="21"/>
          <w:szCs w:val="21"/>
        </w:rPr>
      </w:pPr>
      <w:r w:rsidRPr="006A7A40">
        <w:t xml:space="preserve">Palácové místnosti budou střídavě ozvučeny barokní hudbou. V přízemním atriu paláce se budou střídat  jazzové a klasické kapely - </w:t>
      </w:r>
      <w:r w:rsidRPr="006A7A40">
        <w:rPr>
          <w:rStyle w:val="apple-converted-space"/>
          <w:color w:val="231F20"/>
          <w:sz w:val="21"/>
          <w:szCs w:val="21"/>
        </w:rPr>
        <w:t> </w:t>
      </w:r>
      <w:proofErr w:type="spellStart"/>
      <w:r w:rsidRPr="006A7A40">
        <w:rPr>
          <w:color w:val="231F20"/>
          <w:sz w:val="21"/>
          <w:szCs w:val="21"/>
        </w:rPr>
        <w:t>Magnum</w:t>
      </w:r>
      <w:proofErr w:type="spellEnd"/>
      <w:r w:rsidRPr="006A7A40">
        <w:rPr>
          <w:color w:val="231F20"/>
          <w:sz w:val="21"/>
          <w:szCs w:val="21"/>
        </w:rPr>
        <w:t>, Jazz Kvartet,</w:t>
      </w:r>
      <w:r w:rsidRPr="006A7A40">
        <w:rPr>
          <w:rStyle w:val="apple-converted-space"/>
          <w:color w:val="231F20"/>
          <w:sz w:val="21"/>
          <w:szCs w:val="21"/>
        </w:rPr>
        <w:t> </w:t>
      </w:r>
      <w:hyperlink r:id="rId9" w:history="1">
        <w:r w:rsidRPr="006A7A40">
          <w:rPr>
            <w:rStyle w:val="Hypertextovodkaz"/>
            <w:color w:val="696A6D"/>
            <w:sz w:val="21"/>
            <w:szCs w:val="21"/>
            <w:bdr w:val="none" w:sz="0" w:space="0" w:color="auto" w:frame="1"/>
          </w:rPr>
          <w:t>Skety</w:t>
        </w:r>
      </w:hyperlink>
      <w:r w:rsidRPr="006A7A40">
        <w:rPr>
          <w:color w:val="231F20"/>
          <w:sz w:val="21"/>
          <w:szCs w:val="21"/>
        </w:rPr>
        <w:t>, </w:t>
      </w:r>
      <w:proofErr w:type="spellStart"/>
      <w:r w:rsidRPr="006A7A40">
        <w:rPr>
          <w:color w:val="231F20"/>
          <w:sz w:val="21"/>
          <w:szCs w:val="21"/>
        </w:rPr>
        <w:fldChar w:fldCharType="begin"/>
      </w:r>
      <w:r w:rsidRPr="006A7A40">
        <w:rPr>
          <w:color w:val="231F20"/>
          <w:sz w:val="21"/>
          <w:szCs w:val="21"/>
        </w:rPr>
        <w:instrText xml:space="preserve"> HYPERLINK "http://www.mibquartet.cz/" </w:instrText>
      </w:r>
      <w:r w:rsidRPr="006A7A40">
        <w:rPr>
          <w:color w:val="231F20"/>
          <w:sz w:val="21"/>
          <w:szCs w:val="21"/>
        </w:rPr>
        <w:fldChar w:fldCharType="separate"/>
      </w:r>
      <w:r w:rsidRPr="006A7A40">
        <w:rPr>
          <w:rStyle w:val="Hypertextovodkaz"/>
          <w:color w:val="696A6D"/>
          <w:sz w:val="21"/>
          <w:szCs w:val="21"/>
          <w:bdr w:val="none" w:sz="0" w:space="0" w:color="auto" w:frame="1"/>
        </w:rPr>
        <w:t>MIBquartet</w:t>
      </w:r>
      <w:proofErr w:type="spellEnd"/>
      <w:r w:rsidRPr="006A7A40">
        <w:rPr>
          <w:color w:val="231F20"/>
          <w:sz w:val="21"/>
          <w:szCs w:val="21"/>
        </w:rPr>
        <w:fldChar w:fldCharType="end"/>
      </w:r>
      <w:r w:rsidRPr="006A7A40">
        <w:rPr>
          <w:color w:val="231F20"/>
          <w:sz w:val="21"/>
          <w:szCs w:val="21"/>
        </w:rPr>
        <w:t>, Jazz Trio,</w:t>
      </w:r>
      <w:r w:rsidRPr="006A7A40">
        <w:rPr>
          <w:rStyle w:val="apple-converted-space"/>
          <w:color w:val="231F20"/>
          <w:sz w:val="21"/>
          <w:szCs w:val="21"/>
        </w:rPr>
        <w:t> </w:t>
      </w:r>
      <w:hyperlink r:id="rId10" w:history="1">
        <w:r w:rsidRPr="006A7A40">
          <w:rPr>
            <w:rStyle w:val="Hypertextovodkaz"/>
            <w:color w:val="696A6D"/>
            <w:sz w:val="21"/>
            <w:szCs w:val="21"/>
            <w:bdr w:val="none" w:sz="0" w:space="0" w:color="auto" w:frame="1"/>
          </w:rPr>
          <w:t>Veronika Suchánková a band</w:t>
        </w:r>
      </w:hyperlink>
      <w:r w:rsidRPr="006A7A40">
        <w:rPr>
          <w:color w:val="231F20"/>
          <w:sz w:val="21"/>
          <w:szCs w:val="21"/>
        </w:rPr>
        <w:t xml:space="preserve">, </w:t>
      </w:r>
      <w:proofErr w:type="spellStart"/>
      <w:r w:rsidRPr="006A7A40">
        <w:rPr>
          <w:color w:val="231F20"/>
          <w:sz w:val="21"/>
          <w:szCs w:val="21"/>
        </w:rPr>
        <w:t>Mančos</w:t>
      </w:r>
      <w:proofErr w:type="spellEnd"/>
      <w:r w:rsidRPr="006A7A40">
        <w:rPr>
          <w:color w:val="231F20"/>
          <w:sz w:val="21"/>
          <w:szCs w:val="21"/>
        </w:rPr>
        <w:t>.</w:t>
      </w:r>
    </w:p>
    <w:p w:rsidR="00D45A49" w:rsidRPr="006A7A40" w:rsidRDefault="00D45A49" w:rsidP="00D45A49">
      <w:pPr>
        <w:pStyle w:val="Normlnweb"/>
        <w:shd w:val="clear" w:color="auto" w:fill="FFFFFF"/>
        <w:spacing w:before="0" w:beforeAutospacing="0" w:after="0" w:afterAutospacing="0" w:line="286" w:lineRule="atLeast"/>
        <w:rPr>
          <w:color w:val="231F20"/>
          <w:sz w:val="21"/>
          <w:szCs w:val="21"/>
        </w:rPr>
      </w:pPr>
    </w:p>
    <w:p w:rsidR="00D45A49" w:rsidRPr="006A7A40" w:rsidRDefault="00D45A49" w:rsidP="00D45A49">
      <w:pPr>
        <w:pStyle w:val="Normlnweb"/>
        <w:shd w:val="clear" w:color="auto" w:fill="FFFFFF"/>
        <w:spacing w:before="0" w:beforeAutospacing="0" w:after="210" w:afterAutospacing="0" w:line="286" w:lineRule="atLeast"/>
        <w:rPr>
          <w:b/>
          <w:color w:val="231F20"/>
          <w:sz w:val="21"/>
          <w:szCs w:val="21"/>
        </w:rPr>
      </w:pPr>
      <w:r w:rsidRPr="006A7A40">
        <w:rPr>
          <w:b/>
          <w:color w:val="231F20"/>
          <w:sz w:val="21"/>
          <w:szCs w:val="21"/>
        </w:rPr>
        <w:t>Zveme srdečně rodiče i s dětmi.</w:t>
      </w:r>
    </w:p>
    <w:p w:rsidR="00D45A49" w:rsidRPr="006A7A40" w:rsidRDefault="00D45A49" w:rsidP="00D45A49">
      <w:pPr>
        <w:jc w:val="both"/>
        <w:rPr>
          <w:rFonts w:cs="Times New Roman"/>
        </w:rPr>
      </w:pPr>
    </w:p>
    <w:p w:rsidR="00D45A49" w:rsidRPr="006A7A40" w:rsidRDefault="00D45A49" w:rsidP="00B25ACC">
      <w:pPr>
        <w:jc w:val="both"/>
        <w:rPr>
          <w:rStyle w:val="Siln"/>
          <w:rFonts w:cs="Times New Roman"/>
          <w:b w:val="0"/>
          <w:color w:val="231F20"/>
          <w:sz w:val="21"/>
          <w:szCs w:val="21"/>
          <w:shd w:val="clear" w:color="auto" w:fill="FFFFFF"/>
        </w:rPr>
      </w:pPr>
      <w:bookmarkStart w:id="0" w:name="_GoBack"/>
      <w:bookmarkEnd w:id="0"/>
    </w:p>
    <w:p w:rsidR="00D45A49" w:rsidRPr="006A7A40" w:rsidRDefault="006E5990" w:rsidP="00B25ACC">
      <w:pPr>
        <w:jc w:val="both"/>
        <w:rPr>
          <w:rFonts w:cs="Times New Roman"/>
        </w:rPr>
      </w:pPr>
      <w:r w:rsidRPr="006A7A40">
        <w:rPr>
          <w:rFonts w:cs="Times New Roman"/>
          <w:noProof/>
          <w:lang w:eastAsia="cs-CZ"/>
        </w:rPr>
        <w:lastRenderedPageBreak/>
        <w:drawing>
          <wp:inline distT="0" distB="0" distL="0" distR="0" wp14:anchorId="440A4BB7" wp14:editId="5A078398">
            <wp:extent cx="4410075" cy="4286250"/>
            <wp:effectExtent l="0" t="0" r="9525" b="0"/>
            <wp:docPr id="9" name="Obrázek 9" descr="http://www.mkcr.cz/assets/zpravodajstvi/zpravy/Masitova-Ivana--sklenena-republi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kcr.cz/assets/zpravodajstvi/zpravy/Masitova-Ivana--sklenena-republika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50" w:rsidRPr="006A7A40" w:rsidRDefault="005F5C50" w:rsidP="00B25ACC">
      <w:pPr>
        <w:jc w:val="both"/>
        <w:rPr>
          <w:rFonts w:cs="Times New Roman"/>
        </w:rPr>
      </w:pPr>
      <w:r w:rsidRPr="006A7A40">
        <w:rPr>
          <w:rFonts w:cs="Times New Roman"/>
          <w:noProof/>
          <w:lang w:eastAsia="cs-CZ"/>
        </w:rPr>
        <w:drawing>
          <wp:inline distT="0" distB="0" distL="0" distR="0" wp14:anchorId="6ED7EC6C" wp14:editId="6C95EC09">
            <wp:extent cx="5760720" cy="3839290"/>
            <wp:effectExtent l="0" t="0" r="0" b="8890"/>
            <wp:docPr id="2" name="Obrázek 2" descr="\\print\usr_data\helena.markusova\Dokumenty\DEN OTEVŘENÝCH DVEŘÍ\Fotky paláce\Nostický palác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nt\usr_data\helena.markusova\Dokumenty\DEN OTEVŘENÝCH DVEŘÍ\Fotky paláce\Nostický palác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50" w:rsidRPr="006A7A40" w:rsidRDefault="005F5C50" w:rsidP="00B25ACC">
      <w:pPr>
        <w:jc w:val="both"/>
        <w:rPr>
          <w:rFonts w:cs="Times New Roman"/>
        </w:rPr>
      </w:pPr>
    </w:p>
    <w:p w:rsidR="005F5C50" w:rsidRPr="006A7A40" w:rsidRDefault="005F5C50" w:rsidP="00B25ACC">
      <w:pPr>
        <w:jc w:val="both"/>
        <w:rPr>
          <w:rFonts w:cs="Times New Roman"/>
        </w:rPr>
      </w:pPr>
    </w:p>
    <w:p w:rsidR="005F5C50" w:rsidRPr="006A7A40" w:rsidRDefault="005F5C50" w:rsidP="00B25ACC">
      <w:pPr>
        <w:jc w:val="both"/>
        <w:rPr>
          <w:rFonts w:cs="Times New Roman"/>
        </w:rPr>
      </w:pPr>
    </w:p>
    <w:p w:rsidR="005F5C50" w:rsidRPr="006A7A40" w:rsidRDefault="005F5C50" w:rsidP="00B25ACC">
      <w:pPr>
        <w:jc w:val="both"/>
        <w:rPr>
          <w:rFonts w:cs="Times New Roman"/>
        </w:rPr>
      </w:pPr>
      <w:r w:rsidRPr="006A7A40">
        <w:rPr>
          <w:rFonts w:cs="Times New Roman"/>
          <w:noProof/>
          <w:lang w:eastAsia="cs-CZ"/>
        </w:rPr>
        <w:lastRenderedPageBreak/>
        <w:drawing>
          <wp:inline distT="0" distB="0" distL="0" distR="0" wp14:anchorId="4E8CF866" wp14:editId="112246E3">
            <wp:extent cx="5760720" cy="3836260"/>
            <wp:effectExtent l="0" t="0" r="0" b="0"/>
            <wp:docPr id="3" name="Obrázek 3" descr="\\print\usr_data\helena.markusova\Dokumenty\DEN OTEVŘENÝCH DVEŘÍ\Fotky paláce\Virtuální prohlídka Nostice\m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rint\usr_data\helena.markusova\Dokumenty\DEN OTEVŘENÝCH DVEŘÍ\Fotky paláce\Virtuální prohlídka Nostice\mk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8A" w:rsidRPr="006A7A40" w:rsidRDefault="005D458A" w:rsidP="00B25ACC">
      <w:pPr>
        <w:jc w:val="both"/>
        <w:rPr>
          <w:rFonts w:cs="Times New Roman"/>
        </w:rPr>
      </w:pPr>
    </w:p>
    <w:p w:rsidR="005D458A" w:rsidRPr="006A7A40" w:rsidRDefault="005D458A" w:rsidP="00B25ACC">
      <w:pPr>
        <w:jc w:val="both"/>
        <w:rPr>
          <w:rFonts w:cs="Times New Roman"/>
        </w:rPr>
      </w:pPr>
    </w:p>
    <w:p w:rsidR="005D458A" w:rsidRPr="006A7A40" w:rsidRDefault="005D458A" w:rsidP="00B25ACC">
      <w:pPr>
        <w:jc w:val="both"/>
        <w:rPr>
          <w:rFonts w:cs="Times New Roman"/>
        </w:rPr>
      </w:pPr>
      <w:r w:rsidRPr="006A7A40">
        <w:rPr>
          <w:rFonts w:cs="Times New Roman"/>
          <w:noProof/>
          <w:lang w:eastAsia="cs-CZ"/>
        </w:rPr>
        <w:drawing>
          <wp:inline distT="0" distB="0" distL="0" distR="0" wp14:anchorId="6B06202B" wp14:editId="650D0A2E">
            <wp:extent cx="5760720" cy="3836260"/>
            <wp:effectExtent l="0" t="0" r="0" b="0"/>
            <wp:docPr id="4" name="Obrázek 4" descr="\\print\usr_data\helena.markusova\Dokumenty\DEN OTEVŘENÝCH DVEŘÍ\Fotky paláce\Virtuální prohlídka Nostice\mk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rint\usr_data\helena.markusova\Dokumenty\DEN OTEVŘENÝCH DVEŘÍ\Fotky paláce\Virtuální prohlídka Nostice\mk 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8A" w:rsidRPr="006A7A40" w:rsidRDefault="005D458A" w:rsidP="00B25ACC">
      <w:pPr>
        <w:jc w:val="both"/>
        <w:rPr>
          <w:rFonts w:cs="Times New Roman"/>
        </w:rPr>
      </w:pPr>
    </w:p>
    <w:p w:rsidR="005D458A" w:rsidRPr="006A7A40" w:rsidRDefault="005D458A" w:rsidP="00B25ACC">
      <w:pPr>
        <w:jc w:val="both"/>
        <w:rPr>
          <w:rFonts w:cs="Times New Roman"/>
        </w:rPr>
      </w:pPr>
      <w:r w:rsidRPr="006A7A40">
        <w:rPr>
          <w:rFonts w:cs="Times New Roman"/>
          <w:noProof/>
          <w:lang w:eastAsia="cs-CZ"/>
        </w:rPr>
        <w:lastRenderedPageBreak/>
        <w:drawing>
          <wp:inline distT="0" distB="0" distL="0" distR="0" wp14:anchorId="404C6A97" wp14:editId="4EA20190">
            <wp:extent cx="5760720" cy="3836260"/>
            <wp:effectExtent l="0" t="0" r="0" b="0"/>
            <wp:docPr id="5" name="Obrázek 5" descr="\\print\usr_data\helena.markusova\Dokumenty\DEN OTEVŘENÝCH DVEŘÍ\Fotky paláce\Virtuální prohlídka Nostice\mk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rint\usr_data\helena.markusova\Dokumenty\DEN OTEVŘENÝCH DVEŘÍ\Fotky paláce\Virtuální prohlídka Nostice\mk 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8A" w:rsidRPr="006A7A40" w:rsidRDefault="005D458A" w:rsidP="00B25ACC">
      <w:pPr>
        <w:jc w:val="both"/>
        <w:rPr>
          <w:rFonts w:cs="Times New Roman"/>
        </w:rPr>
      </w:pPr>
    </w:p>
    <w:p w:rsidR="005D458A" w:rsidRPr="006A7A40" w:rsidRDefault="005D458A" w:rsidP="00B25ACC">
      <w:pPr>
        <w:jc w:val="both"/>
        <w:rPr>
          <w:rFonts w:cs="Times New Roman"/>
        </w:rPr>
      </w:pPr>
    </w:p>
    <w:p w:rsidR="005D458A" w:rsidRPr="006A7A40" w:rsidRDefault="005D458A" w:rsidP="00B25ACC">
      <w:pPr>
        <w:jc w:val="both"/>
        <w:rPr>
          <w:rFonts w:cs="Times New Roman"/>
        </w:rPr>
      </w:pPr>
      <w:r w:rsidRPr="006A7A40">
        <w:rPr>
          <w:rFonts w:cs="Times New Roman"/>
          <w:noProof/>
          <w:lang w:eastAsia="cs-CZ"/>
        </w:rPr>
        <w:drawing>
          <wp:inline distT="0" distB="0" distL="0" distR="0" wp14:anchorId="3822E1EE" wp14:editId="2D424187">
            <wp:extent cx="5760720" cy="3812886"/>
            <wp:effectExtent l="0" t="0" r="0" b="0"/>
            <wp:docPr id="6" name="Obrázek 6" descr="\\print\usr_data\helena.markusova\Dokumenty\DEN OTEVŘENÝCH DVEŘÍ\Fotky paláce\DSC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rint\usr_data\helena.markusova\Dokumenty\DEN OTEVŘENÝCH DVEŘÍ\Fotky paláce\DSC_3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58A" w:rsidRPr="006A7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922"/>
    <w:rsid w:val="00000200"/>
    <w:rsid w:val="000277DE"/>
    <w:rsid w:val="000B3C83"/>
    <w:rsid w:val="000C32F3"/>
    <w:rsid w:val="00112AD6"/>
    <w:rsid w:val="00125BDC"/>
    <w:rsid w:val="001731B2"/>
    <w:rsid w:val="00206D28"/>
    <w:rsid w:val="00242043"/>
    <w:rsid w:val="0029111A"/>
    <w:rsid w:val="002D02C9"/>
    <w:rsid w:val="00313922"/>
    <w:rsid w:val="00366542"/>
    <w:rsid w:val="004147DA"/>
    <w:rsid w:val="00442480"/>
    <w:rsid w:val="004E535F"/>
    <w:rsid w:val="005D458A"/>
    <w:rsid w:val="005E0E8D"/>
    <w:rsid w:val="005F5C50"/>
    <w:rsid w:val="006317AF"/>
    <w:rsid w:val="0069192C"/>
    <w:rsid w:val="006A7A40"/>
    <w:rsid w:val="006D4C12"/>
    <w:rsid w:val="006E5990"/>
    <w:rsid w:val="00772050"/>
    <w:rsid w:val="008131FA"/>
    <w:rsid w:val="00841256"/>
    <w:rsid w:val="008A1942"/>
    <w:rsid w:val="008D24CF"/>
    <w:rsid w:val="008F6BC2"/>
    <w:rsid w:val="00905198"/>
    <w:rsid w:val="0090577B"/>
    <w:rsid w:val="00936D1C"/>
    <w:rsid w:val="00962230"/>
    <w:rsid w:val="00B25ACC"/>
    <w:rsid w:val="00C04A47"/>
    <w:rsid w:val="00CB15B8"/>
    <w:rsid w:val="00D027D9"/>
    <w:rsid w:val="00D2055F"/>
    <w:rsid w:val="00D45A49"/>
    <w:rsid w:val="00D5613B"/>
    <w:rsid w:val="00D72469"/>
    <w:rsid w:val="00D8060D"/>
    <w:rsid w:val="00E0381D"/>
    <w:rsid w:val="00E82F82"/>
    <w:rsid w:val="00EC1955"/>
    <w:rsid w:val="00F152B1"/>
    <w:rsid w:val="00F4739C"/>
    <w:rsid w:val="00F5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6D28"/>
    <w:pPr>
      <w:spacing w:after="0"/>
      <w:contextualSpacing/>
    </w:pPr>
    <w:rPr>
      <w:rFonts w:ascii="Times New Roman" w:hAnsi="Times New Roman"/>
    </w:rPr>
  </w:style>
  <w:style w:type="paragraph" w:styleId="Nadpis1">
    <w:name w:val="heading 1"/>
    <w:basedOn w:val="Normln"/>
    <w:link w:val="Nadpis1Char"/>
    <w:uiPriority w:val="9"/>
    <w:qFormat/>
    <w:rsid w:val="00D45A49"/>
    <w:pPr>
      <w:spacing w:before="100" w:beforeAutospacing="1" w:after="100" w:afterAutospacing="1" w:line="240" w:lineRule="auto"/>
      <w:contextualSpacing w:val="0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B15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B15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B15B8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B15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B15B8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15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15B8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B25AC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4E535F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45A4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45A49"/>
    <w:pPr>
      <w:spacing w:before="100" w:beforeAutospacing="1" w:after="100" w:afterAutospacing="1" w:line="240" w:lineRule="auto"/>
      <w:contextualSpacing w:val="0"/>
    </w:pPr>
    <w:rPr>
      <w:rFonts w:eastAsia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D45A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6D28"/>
    <w:pPr>
      <w:spacing w:after="0"/>
      <w:contextualSpacing/>
    </w:pPr>
    <w:rPr>
      <w:rFonts w:ascii="Times New Roman" w:hAnsi="Times New Roman"/>
    </w:rPr>
  </w:style>
  <w:style w:type="paragraph" w:styleId="Nadpis1">
    <w:name w:val="heading 1"/>
    <w:basedOn w:val="Normln"/>
    <w:link w:val="Nadpis1Char"/>
    <w:uiPriority w:val="9"/>
    <w:qFormat/>
    <w:rsid w:val="00D45A49"/>
    <w:pPr>
      <w:spacing w:before="100" w:beforeAutospacing="1" w:after="100" w:afterAutospacing="1" w:line="240" w:lineRule="auto"/>
      <w:contextualSpacing w:val="0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B15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B15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B15B8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B15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B15B8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15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15B8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B25ACC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4E535F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45A4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45A49"/>
    <w:pPr>
      <w:spacing w:before="100" w:beforeAutospacing="1" w:after="100" w:afterAutospacing="1" w:line="240" w:lineRule="auto"/>
      <w:contextualSpacing w:val="0"/>
    </w:pPr>
    <w:rPr>
      <w:rFonts w:eastAsia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D45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m.cz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puppets.cz/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://www.nulk.cz/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veronikasuchankova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kety.cz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ED936-065C-459D-BB24-31316EC2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 Zdeněk</dc:creator>
  <cp:lastModifiedBy>Bernášková Kristýna</cp:lastModifiedBy>
  <cp:revision>3</cp:revision>
  <cp:lastPrinted>2014-09-24T13:21:00Z</cp:lastPrinted>
  <dcterms:created xsi:type="dcterms:W3CDTF">2014-09-23T12:02:00Z</dcterms:created>
  <dcterms:modified xsi:type="dcterms:W3CDTF">2014-09-24T13:23:00Z</dcterms:modified>
</cp:coreProperties>
</file>